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995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0631"/>
      </w:tblGrid>
      <w:tr w:rsidR="000F3759" w:rsidRPr="002F274F" w:rsidTr="000F3759">
        <w:trPr>
          <w:trHeight w:val="1125"/>
        </w:trPr>
        <w:tc>
          <w:tcPr>
            <w:tcW w:w="4106" w:type="dxa"/>
            <w:vAlign w:val="center"/>
          </w:tcPr>
          <w:p w:rsidR="000F3759" w:rsidRPr="00E52F67" w:rsidRDefault="00CD7EA3" w:rsidP="000F3759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CD7EA3">
              <w:rPr>
                <w:rFonts w:ascii="Calibri" w:hAnsi="Calibri" w:cs="Calibri"/>
                <w:sz w:val="22"/>
                <w:szCs w:val="22"/>
              </w:rPr>
              <w:t>Вертикальные жалюзи</w:t>
            </w:r>
          </w:p>
        </w:tc>
        <w:tc>
          <w:tcPr>
            <w:tcW w:w="10631" w:type="dxa"/>
            <w:vAlign w:val="center"/>
          </w:tcPr>
          <w:p w:rsidR="00D3637F" w:rsidRPr="00D3637F" w:rsidRDefault="00D3637F" w:rsidP="00D3637F">
            <w:pPr>
              <w:rPr>
                <w:rFonts w:ascii="Arial" w:hAnsi="Arial" w:cs="Arial"/>
                <w:sz w:val="22"/>
                <w:szCs w:val="22"/>
              </w:rPr>
            </w:pPr>
            <w:r w:rsidRPr="00D3637F">
              <w:rPr>
                <w:rFonts w:ascii="Arial" w:hAnsi="Arial" w:cs="Arial"/>
                <w:sz w:val="22"/>
                <w:szCs w:val="22"/>
              </w:rPr>
              <w:t>Вертикальные жалюзи.</w:t>
            </w:r>
          </w:p>
          <w:p w:rsidR="00D3637F" w:rsidRPr="00D3637F" w:rsidRDefault="00D3637F" w:rsidP="00D3637F">
            <w:pPr>
              <w:rPr>
                <w:rFonts w:ascii="Arial" w:hAnsi="Arial" w:cs="Arial"/>
                <w:sz w:val="22"/>
                <w:szCs w:val="22"/>
              </w:rPr>
            </w:pPr>
            <w:r w:rsidRPr="00D3637F">
              <w:rPr>
                <w:rFonts w:ascii="Arial" w:hAnsi="Arial" w:cs="Arial"/>
                <w:sz w:val="22"/>
                <w:szCs w:val="22"/>
              </w:rPr>
              <w:t>Жалюзи состоят из карниза, ламелей шириной 130 мм, расположенных вертикально, и нижней секции с пазами. Управление осуществляется цепочкой, которая вращает ламели на 180 градусов, и нитью, с помощью которой ламели перемещаются. Перед доставкой ткань и цвет необходимо согласовать с Покупателем.</w:t>
            </w:r>
          </w:p>
          <w:p w:rsidR="000F3759" w:rsidRPr="00E52F67" w:rsidRDefault="00D3637F" w:rsidP="00D3637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3637F">
              <w:rPr>
                <w:rFonts w:ascii="Arial" w:hAnsi="Arial" w:cs="Arial"/>
                <w:sz w:val="22"/>
                <w:szCs w:val="22"/>
              </w:rPr>
              <w:t>Транспортировка и монтаж изделия осуществляются Продавцом.</w:t>
            </w:r>
            <w:bookmarkStart w:id="0" w:name="_GoBack"/>
            <w:bookmarkEnd w:id="0"/>
          </w:p>
        </w:tc>
      </w:tr>
    </w:tbl>
    <w:p w:rsidR="00F865F0" w:rsidRPr="000F3759" w:rsidRDefault="000F3759" w:rsidP="000F3759">
      <w:pPr>
        <w:jc w:val="center"/>
        <w:rPr>
          <w:rFonts w:ascii="GHEA Grapalat" w:hAnsi="GHEA Grapalat"/>
        </w:rPr>
      </w:pPr>
      <w:r w:rsidRPr="000F3759">
        <w:rPr>
          <w:rFonts w:ascii="GHEA Grapalat" w:hAnsi="GHEA Grapalat"/>
        </w:rPr>
        <w:t>технические характеристики</w:t>
      </w:r>
    </w:p>
    <w:sectPr w:rsidR="00F865F0" w:rsidRPr="000F3759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C54C3"/>
    <w:rsid w:val="000C5BD6"/>
    <w:rsid w:val="000F3759"/>
    <w:rsid w:val="001360EE"/>
    <w:rsid w:val="00186301"/>
    <w:rsid w:val="0019085F"/>
    <w:rsid w:val="001A5CBF"/>
    <w:rsid w:val="001F2DBC"/>
    <w:rsid w:val="002022B7"/>
    <w:rsid w:val="00206F35"/>
    <w:rsid w:val="002139B9"/>
    <w:rsid w:val="002727C3"/>
    <w:rsid w:val="00297B1B"/>
    <w:rsid w:val="002D2C2F"/>
    <w:rsid w:val="002F274F"/>
    <w:rsid w:val="003742E0"/>
    <w:rsid w:val="00383A61"/>
    <w:rsid w:val="003C6271"/>
    <w:rsid w:val="00414BDF"/>
    <w:rsid w:val="00484580"/>
    <w:rsid w:val="00504270"/>
    <w:rsid w:val="005A46AE"/>
    <w:rsid w:val="005D12F7"/>
    <w:rsid w:val="005D5718"/>
    <w:rsid w:val="00607DB0"/>
    <w:rsid w:val="00633ECB"/>
    <w:rsid w:val="006657DE"/>
    <w:rsid w:val="00676DD0"/>
    <w:rsid w:val="00692F51"/>
    <w:rsid w:val="006B7701"/>
    <w:rsid w:val="006C608C"/>
    <w:rsid w:val="006F1E7F"/>
    <w:rsid w:val="00704D81"/>
    <w:rsid w:val="0075754D"/>
    <w:rsid w:val="007A39A4"/>
    <w:rsid w:val="007B3A1E"/>
    <w:rsid w:val="007D1C06"/>
    <w:rsid w:val="007F63BE"/>
    <w:rsid w:val="00862EAD"/>
    <w:rsid w:val="0087274E"/>
    <w:rsid w:val="009A2E26"/>
    <w:rsid w:val="009C5A15"/>
    <w:rsid w:val="009F4C03"/>
    <w:rsid w:val="00A07432"/>
    <w:rsid w:val="00A15A76"/>
    <w:rsid w:val="00B11601"/>
    <w:rsid w:val="00B41A7C"/>
    <w:rsid w:val="00BF4693"/>
    <w:rsid w:val="00C12E95"/>
    <w:rsid w:val="00C3137A"/>
    <w:rsid w:val="00CD7EA3"/>
    <w:rsid w:val="00CE7FAA"/>
    <w:rsid w:val="00D02E53"/>
    <w:rsid w:val="00D35E10"/>
    <w:rsid w:val="00D3637F"/>
    <w:rsid w:val="00E404C7"/>
    <w:rsid w:val="00E42454"/>
    <w:rsid w:val="00F72925"/>
    <w:rsid w:val="00F76802"/>
    <w:rsid w:val="00F865F0"/>
    <w:rsid w:val="00FB68C1"/>
    <w:rsid w:val="00FE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styleId="a6">
    <w:name w:val="Hyperlink"/>
    <w:basedOn w:val="a0"/>
    <w:uiPriority w:val="99"/>
    <w:semiHidden/>
    <w:unhideWhenUsed/>
    <w:rsid w:val="00872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57</cp:revision>
  <cp:lastPrinted>2023-01-09T06:43:00Z</cp:lastPrinted>
  <dcterms:created xsi:type="dcterms:W3CDTF">2023-01-05T07:47:00Z</dcterms:created>
  <dcterms:modified xsi:type="dcterms:W3CDTF">2025-10-24T06:14:00Z</dcterms:modified>
</cp:coreProperties>
</file>